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sz w:val="44"/>
          <w:szCs w:val="44"/>
        </w:rPr>
        <w:t>医药价格和招标采购处2021年行政检查结果公示</w:t>
      </w:r>
    </w:p>
    <w:p>
      <w:pPr>
        <w:jc w:val="left"/>
        <w:rPr>
          <w:rFonts w:ascii="仿宋" w:hAnsi="仿宋" w:eastAsia="仿宋"/>
          <w:sz w:val="32"/>
          <w:szCs w:val="32"/>
        </w:rPr>
      </w:pPr>
      <w:r>
        <w:rPr>
          <w:rFonts w:hint="eastAsia" w:ascii="仿宋" w:hAnsi="仿宋" w:eastAsia="仿宋"/>
          <w:sz w:val="32"/>
          <w:szCs w:val="32"/>
        </w:rPr>
        <w:t xml:space="preserve">  </w:t>
      </w:r>
      <w:bookmarkStart w:id="0" w:name="_GoBack"/>
      <w:bookmarkEnd w:id="0"/>
      <w:r>
        <w:rPr>
          <w:rFonts w:hint="eastAsia" w:ascii="仿宋" w:hAnsi="仿宋" w:eastAsia="仿宋"/>
          <w:sz w:val="32"/>
          <w:szCs w:val="32"/>
        </w:rPr>
        <w:t xml:space="preserve">   根据年度行政检查计划安排，2021年4月至8月31日，价采处联合市联采办对医药机构药品和医用耗材集中采购行为合规性进行了抽查，现将检查结果公示如下：</w:t>
      </w:r>
    </w:p>
    <w:tbl>
      <w:tblPr>
        <w:tblStyle w:val="5"/>
        <w:tblW w:w="1488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5953"/>
        <w:gridCol w:w="1843"/>
        <w:gridCol w:w="2551"/>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Theme="minorEastAsia" w:hAnsiTheme="minorEastAsia"/>
                <w:sz w:val="32"/>
                <w:szCs w:val="32"/>
              </w:rPr>
            </w:pPr>
            <w:r>
              <w:rPr>
                <w:rFonts w:hint="eastAsia" w:asciiTheme="minorEastAsia" w:hAnsiTheme="minorEastAsia"/>
                <w:sz w:val="32"/>
                <w:szCs w:val="32"/>
              </w:rPr>
              <w:t>序号</w:t>
            </w:r>
          </w:p>
        </w:tc>
        <w:tc>
          <w:tcPr>
            <w:tcW w:w="5953" w:type="dxa"/>
            <w:vAlign w:val="center"/>
          </w:tcPr>
          <w:p>
            <w:pPr>
              <w:jc w:val="center"/>
              <w:rPr>
                <w:rFonts w:asciiTheme="minorEastAsia" w:hAnsiTheme="minorEastAsia"/>
                <w:sz w:val="32"/>
                <w:szCs w:val="32"/>
              </w:rPr>
            </w:pPr>
            <w:r>
              <w:rPr>
                <w:rFonts w:hint="eastAsia" w:asciiTheme="minorEastAsia" w:hAnsiTheme="minorEastAsia"/>
                <w:sz w:val="32"/>
                <w:szCs w:val="32"/>
              </w:rPr>
              <w:t>被检查单位</w:t>
            </w:r>
          </w:p>
        </w:tc>
        <w:tc>
          <w:tcPr>
            <w:tcW w:w="1843" w:type="dxa"/>
            <w:vAlign w:val="center"/>
          </w:tcPr>
          <w:p>
            <w:pPr>
              <w:jc w:val="center"/>
              <w:rPr>
                <w:rFonts w:asciiTheme="minorEastAsia" w:hAnsiTheme="minorEastAsia"/>
                <w:sz w:val="32"/>
                <w:szCs w:val="32"/>
              </w:rPr>
            </w:pPr>
            <w:r>
              <w:rPr>
                <w:rFonts w:hint="eastAsia" w:asciiTheme="minorEastAsia" w:hAnsiTheme="minorEastAsia"/>
                <w:sz w:val="32"/>
                <w:szCs w:val="32"/>
              </w:rPr>
              <w:t>检查日期</w:t>
            </w:r>
          </w:p>
        </w:tc>
        <w:tc>
          <w:tcPr>
            <w:tcW w:w="2551" w:type="dxa"/>
            <w:vAlign w:val="center"/>
          </w:tcPr>
          <w:p>
            <w:pPr>
              <w:jc w:val="center"/>
              <w:rPr>
                <w:rFonts w:asciiTheme="minorEastAsia" w:hAnsiTheme="minorEastAsia"/>
                <w:sz w:val="32"/>
                <w:szCs w:val="32"/>
              </w:rPr>
            </w:pPr>
            <w:r>
              <w:rPr>
                <w:rFonts w:hint="eastAsia" w:asciiTheme="minorEastAsia" w:hAnsiTheme="minorEastAsia"/>
                <w:sz w:val="32"/>
                <w:szCs w:val="32"/>
              </w:rPr>
              <w:t>检查人员</w:t>
            </w:r>
          </w:p>
        </w:tc>
        <w:tc>
          <w:tcPr>
            <w:tcW w:w="1701" w:type="dxa"/>
            <w:vAlign w:val="center"/>
          </w:tcPr>
          <w:p>
            <w:pPr>
              <w:jc w:val="center"/>
              <w:rPr>
                <w:rFonts w:asciiTheme="minorEastAsia" w:hAnsiTheme="minorEastAsia"/>
                <w:sz w:val="32"/>
                <w:szCs w:val="32"/>
              </w:rPr>
            </w:pPr>
            <w:r>
              <w:rPr>
                <w:rFonts w:hint="eastAsia" w:asciiTheme="minorEastAsia" w:hAnsiTheme="minorEastAsia"/>
                <w:sz w:val="32"/>
                <w:szCs w:val="32"/>
              </w:rPr>
              <w:t>检查方式</w:t>
            </w:r>
          </w:p>
        </w:tc>
        <w:tc>
          <w:tcPr>
            <w:tcW w:w="1843" w:type="dxa"/>
            <w:vAlign w:val="center"/>
          </w:tcPr>
          <w:p>
            <w:pPr>
              <w:jc w:val="center"/>
              <w:rPr>
                <w:rFonts w:asciiTheme="minorEastAsia" w:hAnsiTheme="minorEastAsia"/>
                <w:sz w:val="32"/>
                <w:szCs w:val="32"/>
              </w:rPr>
            </w:pPr>
            <w:r>
              <w:rPr>
                <w:rFonts w:hint="eastAsia" w:asciiTheme="minorEastAsia" w:hAnsiTheme="minorEastAsia"/>
                <w:sz w:val="32"/>
                <w:szCs w:val="32"/>
              </w:rPr>
              <w:t>发现问题</w:t>
            </w:r>
          </w:p>
          <w:p>
            <w:pPr>
              <w:jc w:val="center"/>
              <w:rPr>
                <w:rFonts w:asciiTheme="minorEastAsia" w:hAnsiTheme="minorEastAsia"/>
                <w:sz w:val="32"/>
                <w:szCs w:val="32"/>
              </w:rPr>
            </w:pPr>
            <w:r>
              <w:rPr>
                <w:rFonts w:hint="eastAsia" w:asciiTheme="minorEastAsia" w:hAnsiTheme="minorEastAsia"/>
                <w:sz w:val="32"/>
                <w:szCs w:val="32"/>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1</w:t>
            </w:r>
          </w:p>
        </w:tc>
        <w:tc>
          <w:tcPr>
            <w:tcW w:w="5953" w:type="dxa"/>
            <w:vAlign w:val="center"/>
          </w:tcPr>
          <w:p>
            <w:pPr>
              <w:jc w:val="left"/>
              <w:rPr>
                <w:rFonts w:ascii="仿宋" w:hAnsi="仿宋" w:eastAsia="仿宋"/>
                <w:sz w:val="28"/>
                <w:szCs w:val="28"/>
              </w:rPr>
            </w:pPr>
            <w:r>
              <w:rPr>
                <w:rFonts w:hint="eastAsia" w:ascii="仿宋" w:hAnsi="仿宋" w:eastAsia="仿宋"/>
                <w:sz w:val="28"/>
                <w:szCs w:val="28"/>
              </w:rPr>
              <w:t>湖北新特药大药房连锁有限责任公司航空路店</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2021.4.6</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吴晓奕 张莉</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非现场检查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2</w:t>
            </w:r>
          </w:p>
        </w:tc>
        <w:tc>
          <w:tcPr>
            <w:tcW w:w="5953" w:type="dxa"/>
            <w:vAlign w:val="center"/>
          </w:tcPr>
          <w:p>
            <w:pPr>
              <w:jc w:val="left"/>
              <w:rPr>
                <w:rFonts w:ascii="仿宋" w:hAnsi="仿宋" w:eastAsia="仿宋"/>
                <w:sz w:val="28"/>
                <w:szCs w:val="28"/>
              </w:rPr>
            </w:pPr>
            <w:r>
              <w:rPr>
                <w:rFonts w:hint="eastAsia" w:ascii="仿宋" w:hAnsi="仿宋" w:eastAsia="仿宋"/>
                <w:sz w:val="28"/>
                <w:szCs w:val="28"/>
              </w:rPr>
              <w:t>武汉亚心总医院</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2021.4.6</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吴晓奕 张莉</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非现场检查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3</w:t>
            </w:r>
          </w:p>
        </w:tc>
        <w:tc>
          <w:tcPr>
            <w:tcW w:w="5953" w:type="dxa"/>
            <w:vAlign w:val="center"/>
          </w:tcPr>
          <w:p>
            <w:pPr>
              <w:jc w:val="left"/>
              <w:rPr>
                <w:rFonts w:ascii="仿宋" w:hAnsi="仿宋" w:eastAsia="仿宋"/>
                <w:sz w:val="28"/>
                <w:szCs w:val="28"/>
              </w:rPr>
            </w:pPr>
            <w:r>
              <w:rPr>
                <w:rFonts w:hint="eastAsia" w:ascii="仿宋" w:hAnsi="仿宋" w:eastAsia="仿宋"/>
                <w:sz w:val="28"/>
                <w:szCs w:val="28"/>
              </w:rPr>
              <w:t>武汉科技大学附属天佑医院</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2021.4.13</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徐国强 吴晓奕</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4</w:t>
            </w:r>
          </w:p>
        </w:tc>
        <w:tc>
          <w:tcPr>
            <w:tcW w:w="5953" w:type="dxa"/>
            <w:vAlign w:val="center"/>
          </w:tcPr>
          <w:p>
            <w:pPr>
              <w:rPr>
                <w:rFonts w:ascii="仿宋" w:hAnsi="仿宋" w:eastAsia="仿宋"/>
                <w:sz w:val="28"/>
                <w:szCs w:val="28"/>
              </w:rPr>
            </w:pPr>
            <w:r>
              <w:rPr>
                <w:rFonts w:hint="eastAsia" w:ascii="仿宋" w:hAnsi="仿宋" w:eastAsia="仿宋"/>
                <w:sz w:val="28"/>
                <w:szCs w:val="28"/>
              </w:rPr>
              <w:t>湖北省第三人民医院</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2021.4.13</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徐国强 吴晓奕</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5</w:t>
            </w:r>
          </w:p>
        </w:tc>
        <w:tc>
          <w:tcPr>
            <w:tcW w:w="5953" w:type="dxa"/>
            <w:vAlign w:val="center"/>
          </w:tcPr>
          <w:p>
            <w:pPr>
              <w:jc w:val="left"/>
              <w:rPr>
                <w:rFonts w:ascii="仿宋" w:hAnsi="仿宋" w:eastAsia="仿宋"/>
                <w:sz w:val="28"/>
                <w:szCs w:val="28"/>
              </w:rPr>
            </w:pPr>
            <w:r>
              <w:rPr>
                <w:rFonts w:hint="eastAsia" w:ascii="仿宋" w:hAnsi="仿宋" w:eastAsia="仿宋"/>
                <w:sz w:val="28"/>
                <w:szCs w:val="28"/>
              </w:rPr>
              <w:t>武汉市第四医院</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2021.4.13</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徐国强 吴晓奕</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6</w:t>
            </w:r>
          </w:p>
        </w:tc>
        <w:tc>
          <w:tcPr>
            <w:tcW w:w="5953" w:type="dxa"/>
            <w:vAlign w:val="center"/>
          </w:tcPr>
          <w:p>
            <w:pPr>
              <w:jc w:val="left"/>
              <w:rPr>
                <w:rFonts w:ascii="仿宋" w:hAnsi="仿宋" w:eastAsia="仿宋"/>
                <w:sz w:val="28"/>
                <w:szCs w:val="28"/>
              </w:rPr>
            </w:pPr>
            <w:r>
              <w:rPr>
                <w:rFonts w:hint="eastAsia" w:ascii="仿宋" w:hAnsi="仿宋" w:eastAsia="仿宋"/>
                <w:sz w:val="28"/>
                <w:szCs w:val="28"/>
              </w:rPr>
              <w:t>武汉大学人民医院</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2021.4.13</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徐国强 吴晓奕</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7</w:t>
            </w:r>
          </w:p>
        </w:tc>
        <w:tc>
          <w:tcPr>
            <w:tcW w:w="5953" w:type="dxa"/>
            <w:vAlign w:val="center"/>
          </w:tcPr>
          <w:p>
            <w:pPr>
              <w:jc w:val="left"/>
              <w:rPr>
                <w:rFonts w:ascii="仿宋" w:hAnsi="仿宋" w:eastAsia="仿宋"/>
                <w:sz w:val="28"/>
                <w:szCs w:val="28"/>
              </w:rPr>
            </w:pPr>
            <w:r>
              <w:rPr>
                <w:rFonts w:hint="eastAsia" w:ascii="仿宋" w:hAnsi="仿宋" w:eastAsia="仿宋"/>
                <w:sz w:val="28"/>
                <w:szCs w:val="28"/>
              </w:rPr>
              <w:t>汉口医院</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2021.4.15</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张莉 黄婧</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8</w:t>
            </w:r>
          </w:p>
        </w:tc>
        <w:tc>
          <w:tcPr>
            <w:tcW w:w="5953" w:type="dxa"/>
            <w:vAlign w:val="center"/>
          </w:tcPr>
          <w:p>
            <w:pPr>
              <w:jc w:val="left"/>
              <w:rPr>
                <w:rFonts w:ascii="仿宋" w:hAnsi="仿宋" w:eastAsia="仿宋"/>
                <w:sz w:val="28"/>
                <w:szCs w:val="28"/>
              </w:rPr>
            </w:pPr>
            <w:r>
              <w:rPr>
                <w:rFonts w:hint="eastAsia" w:ascii="仿宋" w:hAnsi="仿宋" w:eastAsia="仿宋"/>
                <w:sz w:val="28"/>
                <w:szCs w:val="28"/>
              </w:rPr>
              <w:t>武汉大学中南医院</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2021.4.15</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张莉 黄婧</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9</w:t>
            </w:r>
          </w:p>
        </w:tc>
        <w:tc>
          <w:tcPr>
            <w:tcW w:w="5953" w:type="dxa"/>
            <w:vAlign w:val="center"/>
          </w:tcPr>
          <w:p>
            <w:pPr>
              <w:jc w:val="left"/>
              <w:rPr>
                <w:rFonts w:ascii="仿宋" w:hAnsi="仿宋" w:eastAsia="仿宋"/>
                <w:sz w:val="28"/>
                <w:szCs w:val="28"/>
              </w:rPr>
            </w:pPr>
            <w:r>
              <w:rPr>
                <w:rFonts w:hint="eastAsia" w:ascii="仿宋" w:hAnsi="仿宋" w:eastAsia="仿宋"/>
                <w:sz w:val="28"/>
                <w:szCs w:val="28"/>
              </w:rPr>
              <w:t>武汉市第三医院</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2021.4.15</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张莉 黄婧</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10</w:t>
            </w:r>
          </w:p>
        </w:tc>
        <w:tc>
          <w:tcPr>
            <w:tcW w:w="5953" w:type="dxa"/>
            <w:vAlign w:val="center"/>
          </w:tcPr>
          <w:p>
            <w:pPr>
              <w:rPr>
                <w:rFonts w:ascii="仿宋" w:hAnsi="仿宋" w:eastAsia="仿宋"/>
                <w:sz w:val="28"/>
                <w:szCs w:val="28"/>
              </w:rPr>
            </w:pPr>
            <w:r>
              <w:rPr>
                <w:rFonts w:hint="eastAsia" w:ascii="仿宋" w:hAnsi="仿宋" w:eastAsia="仿宋"/>
                <w:sz w:val="28"/>
                <w:szCs w:val="28"/>
              </w:rPr>
              <w:t>华中科技大学同济医学院附属同济医院</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2021.4.15</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张莉 黄婧</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11</w:t>
            </w:r>
          </w:p>
        </w:tc>
        <w:tc>
          <w:tcPr>
            <w:tcW w:w="5953" w:type="dxa"/>
            <w:vAlign w:val="center"/>
          </w:tcPr>
          <w:p>
            <w:pPr>
              <w:rPr>
                <w:rFonts w:ascii="仿宋" w:hAnsi="仿宋" w:eastAsia="仿宋"/>
                <w:sz w:val="28"/>
                <w:szCs w:val="28"/>
              </w:rPr>
            </w:pPr>
            <w:r>
              <w:rPr>
                <w:rFonts w:hint="eastAsia" w:ascii="仿宋" w:hAnsi="仿宋" w:eastAsia="仿宋"/>
                <w:sz w:val="28"/>
                <w:szCs w:val="28"/>
              </w:rPr>
              <w:t>武汉亚心总医院</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2021.7.29</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易涛 徐国强 张莉</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ascii="仿宋" w:hAnsi="仿宋" w:eastAsia="仿宋"/>
                <w:sz w:val="32"/>
                <w:szCs w:val="32"/>
              </w:rPr>
            </w:pPr>
            <w:r>
              <w:rPr>
                <w:rFonts w:hint="eastAsia" w:ascii="仿宋" w:hAnsi="仿宋" w:eastAsia="仿宋"/>
                <w:sz w:val="32"/>
                <w:szCs w:val="32"/>
              </w:rPr>
              <w:t>12</w:t>
            </w:r>
          </w:p>
        </w:tc>
        <w:tc>
          <w:tcPr>
            <w:tcW w:w="5953" w:type="dxa"/>
            <w:vAlign w:val="center"/>
          </w:tcPr>
          <w:p>
            <w:pPr>
              <w:rPr>
                <w:rFonts w:ascii="仿宋" w:hAnsi="仿宋" w:eastAsia="仿宋"/>
                <w:sz w:val="28"/>
                <w:szCs w:val="28"/>
              </w:rPr>
            </w:pPr>
            <w:r>
              <w:rPr>
                <w:rFonts w:hint="eastAsia" w:ascii="仿宋" w:hAnsi="仿宋" w:eastAsia="仿宋"/>
                <w:sz w:val="28"/>
                <w:szCs w:val="28"/>
              </w:rPr>
              <w:t>武汉市第四医院</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2021.8.27</w:t>
            </w:r>
          </w:p>
        </w:tc>
        <w:tc>
          <w:tcPr>
            <w:tcW w:w="2551" w:type="dxa"/>
            <w:vAlign w:val="center"/>
          </w:tcPr>
          <w:p>
            <w:pPr>
              <w:jc w:val="center"/>
              <w:rPr>
                <w:rFonts w:ascii="仿宋" w:hAnsi="仿宋" w:eastAsia="仿宋"/>
                <w:sz w:val="28"/>
                <w:szCs w:val="28"/>
              </w:rPr>
            </w:pPr>
            <w:r>
              <w:rPr>
                <w:rFonts w:hint="eastAsia" w:ascii="仿宋" w:hAnsi="仿宋" w:eastAsia="仿宋"/>
                <w:sz w:val="28"/>
                <w:szCs w:val="28"/>
              </w:rPr>
              <w:t>徐国强 张莉</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现场检查</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未发现问题</w:t>
            </w:r>
          </w:p>
        </w:tc>
      </w:tr>
    </w:tbl>
    <w:p>
      <w:pPr>
        <w:jc w:val="left"/>
        <w:rPr>
          <w:rFonts w:ascii="仿宋" w:hAnsi="仿宋" w:eastAsia="仿宋"/>
          <w:sz w:val="32"/>
          <w:szCs w:val="32"/>
        </w:rPr>
      </w:pPr>
    </w:p>
    <w:p>
      <w:pPr>
        <w:jc w:val="left"/>
        <w:rPr>
          <w:rFonts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82"/>
    <w:rsid w:val="00003182"/>
    <w:rsid w:val="000277D9"/>
    <w:rsid w:val="00030137"/>
    <w:rsid w:val="00097C0D"/>
    <w:rsid w:val="000B758D"/>
    <w:rsid w:val="001148A8"/>
    <w:rsid w:val="00175833"/>
    <w:rsid w:val="002E475F"/>
    <w:rsid w:val="004B4FF0"/>
    <w:rsid w:val="004F5423"/>
    <w:rsid w:val="00556CC7"/>
    <w:rsid w:val="00596279"/>
    <w:rsid w:val="005E738A"/>
    <w:rsid w:val="005E7B4E"/>
    <w:rsid w:val="006525AD"/>
    <w:rsid w:val="006D74D5"/>
    <w:rsid w:val="00784DB9"/>
    <w:rsid w:val="007E79F7"/>
    <w:rsid w:val="00832665"/>
    <w:rsid w:val="00843F5D"/>
    <w:rsid w:val="008840D7"/>
    <w:rsid w:val="00A30557"/>
    <w:rsid w:val="00AA6066"/>
    <w:rsid w:val="00AF58F4"/>
    <w:rsid w:val="00B17E61"/>
    <w:rsid w:val="00C81032"/>
    <w:rsid w:val="00C84C59"/>
    <w:rsid w:val="00D5396C"/>
    <w:rsid w:val="00D66559"/>
    <w:rsid w:val="00DB2EBA"/>
    <w:rsid w:val="00DB3B0D"/>
    <w:rsid w:val="00DC41C7"/>
    <w:rsid w:val="00E639F7"/>
    <w:rsid w:val="00F20088"/>
    <w:rsid w:val="00F33A2D"/>
    <w:rsid w:val="00F86543"/>
    <w:rsid w:val="673B5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Words>
  <Characters>548</Characters>
  <Lines>4</Lines>
  <Paragraphs>1</Paragraphs>
  <TotalTime>105</TotalTime>
  <ScaleCrop>false</ScaleCrop>
  <LinksUpToDate>false</LinksUpToDate>
  <CharactersWithSpaces>643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2021-09-06T07:30:00Z</dcterms:created>
  <dc:creator>吴晓奕</dc:creator>
  <cp:lastModifiedBy>韩贝</cp:lastModifiedBy>
  <dcterms:modified xsi:type="dcterms:W3CDTF">2021-09-08T01:04:52Z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D8E237B20FCC43C8894EE7B37BC07FFE</vt:lpwstr>
  </property>
</Properties>
</file>